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96F970">
      <w:pPr>
        <w:pStyle w:val="4"/>
        <w:spacing w:before="73"/>
        <w:ind w:left="1392" w:right="132"/>
        <w:jc w:val="center"/>
      </w:pPr>
      <w:r>
        <w:t>Перечень</w:t>
      </w:r>
      <w:r>
        <w:rPr>
          <w:spacing w:val="-9"/>
        </w:rPr>
        <w:t xml:space="preserve"> </w:t>
      </w:r>
      <w:r>
        <w:t>безвозмездных</w:t>
      </w:r>
      <w:r>
        <w:rPr>
          <w:spacing w:val="-6"/>
        </w:rPr>
        <w:t xml:space="preserve"> </w:t>
      </w:r>
      <w:r>
        <w:t>информационно-консультационных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rPr>
          <w:spacing w:val="-2"/>
        </w:rPr>
        <w:t>образовательных</w:t>
      </w:r>
    </w:p>
    <w:p w14:paraId="75356CD5">
      <w:pPr>
        <w:pStyle w:val="4"/>
        <w:spacing w:before="36" w:line="268" w:lineRule="auto"/>
        <w:ind w:left="836" w:right="132"/>
        <w:jc w:val="center"/>
      </w:pPr>
      <w:r>
        <w:t>услуг,</w:t>
      </w:r>
      <w:r>
        <w:rPr>
          <w:spacing w:val="-6"/>
        </w:rPr>
        <w:t xml:space="preserve"> </w:t>
      </w:r>
      <w:r>
        <w:t>оказываемых</w:t>
      </w:r>
      <w:r>
        <w:rPr>
          <w:spacing w:val="-6"/>
        </w:rPr>
        <w:t xml:space="preserve"> </w:t>
      </w:r>
      <w:r>
        <w:t>организациями,</w:t>
      </w:r>
      <w:r>
        <w:rPr>
          <w:spacing w:val="-6"/>
        </w:rPr>
        <w:t xml:space="preserve"> </w:t>
      </w:r>
      <w:r>
        <w:t>образующими</w:t>
      </w:r>
      <w:r>
        <w:rPr>
          <w:spacing w:val="-6"/>
        </w:rPr>
        <w:t xml:space="preserve"> </w:t>
      </w:r>
      <w:r>
        <w:t>инфраструктуру</w:t>
      </w:r>
      <w:r>
        <w:rPr>
          <w:spacing w:val="-7"/>
        </w:rPr>
        <w:t xml:space="preserve"> </w:t>
      </w:r>
      <w:r>
        <w:t>поддержки</w:t>
      </w:r>
      <w:r>
        <w:rPr>
          <w:spacing w:val="-4"/>
        </w:rPr>
        <w:t xml:space="preserve"> </w:t>
      </w:r>
      <w:r>
        <w:t>субъектов малого и среднего предпринимательства Ленинградской области, подлежащих</w:t>
      </w:r>
    </w:p>
    <w:p w14:paraId="10282B77">
      <w:pPr>
        <w:pStyle w:val="4"/>
        <w:spacing w:before="4" w:line="268" w:lineRule="auto"/>
        <w:ind w:left="832" w:right="132"/>
        <w:jc w:val="center"/>
      </w:pPr>
      <w:r>
        <w:t>компенсации</w:t>
      </w:r>
      <w:r>
        <w:rPr>
          <w:spacing w:val="-4"/>
        </w:rPr>
        <w:t xml:space="preserve"> </w:t>
      </w:r>
      <w:bookmarkStart w:id="0" w:name="_GoBack"/>
      <w:bookmarkEnd w:id="0"/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Порядком</w:t>
      </w:r>
      <w:r>
        <w:rPr>
          <w:spacing w:val="-5"/>
        </w:rPr>
        <w:t xml:space="preserve"> </w:t>
      </w:r>
      <w:r>
        <w:t>определения</w:t>
      </w:r>
      <w:r>
        <w:rPr>
          <w:spacing w:val="-4"/>
        </w:rPr>
        <w:t xml:space="preserve"> </w:t>
      </w:r>
      <w:r>
        <w:t>объема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субсидий из областного бюджета Ленинградской области организациям, образующим</w:t>
      </w:r>
    </w:p>
    <w:p w14:paraId="1F0C7DF2">
      <w:pPr>
        <w:pStyle w:val="4"/>
        <w:spacing w:before="1" w:line="271" w:lineRule="auto"/>
        <w:ind w:left="1056" w:right="357" w:firstLine="1"/>
        <w:jc w:val="center"/>
      </w:pPr>
      <w:r>
        <w:t>инфраструктуру поддержки субъектов малого и среднего предпринимательства, на финансовое</w:t>
      </w:r>
      <w:r>
        <w:rPr>
          <w:spacing w:val="-6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развитием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оказанием</w:t>
      </w:r>
      <w:r>
        <w:rPr>
          <w:spacing w:val="-5"/>
        </w:rPr>
        <w:t xml:space="preserve"> </w:t>
      </w:r>
      <w:r>
        <w:t>безвозмездных информационно-консультационных и образовательных услуг субъектам малого и</w:t>
      </w:r>
    </w:p>
    <w:p w14:paraId="2FA649CE">
      <w:pPr>
        <w:pStyle w:val="4"/>
        <w:spacing w:line="271" w:lineRule="auto"/>
        <w:ind w:left="835" w:right="132"/>
        <w:jc w:val="center"/>
      </w:pPr>
      <w:r>
        <w:t>среднего</w:t>
      </w:r>
      <w:r>
        <w:rPr>
          <w:spacing w:val="-5"/>
        </w:rPr>
        <w:t xml:space="preserve"> </w:t>
      </w:r>
      <w:r>
        <w:t>предпринимательства,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Ленинградской области «Стимулирование экономической активности Ленинградской области»</w:t>
      </w:r>
    </w:p>
    <w:p w14:paraId="5A448801">
      <w:pPr>
        <w:pStyle w:val="4"/>
        <w:spacing w:before="106"/>
      </w:pPr>
    </w:p>
    <w:p w14:paraId="0F1210C7">
      <w:pPr>
        <w:pStyle w:val="6"/>
        <w:numPr>
          <w:ilvl w:val="0"/>
          <w:numId w:val="1"/>
        </w:numPr>
        <w:tabs>
          <w:tab w:val="left" w:pos="1648"/>
        </w:tabs>
        <w:spacing w:before="0" w:after="0" w:line="240" w:lineRule="auto"/>
        <w:ind w:left="1648" w:right="0" w:hanging="240"/>
        <w:jc w:val="left"/>
        <w:rPr>
          <w:sz w:val="24"/>
        </w:rPr>
      </w:pPr>
      <w:r>
        <w:rPr>
          <w:spacing w:val="-2"/>
          <w:sz w:val="24"/>
        </w:rPr>
        <w:t>Информационно-консультационные</w:t>
      </w:r>
      <w:r>
        <w:rPr>
          <w:spacing w:val="39"/>
          <w:sz w:val="24"/>
        </w:rPr>
        <w:t xml:space="preserve"> </w:t>
      </w:r>
      <w:r>
        <w:rPr>
          <w:spacing w:val="-2"/>
          <w:sz w:val="24"/>
        </w:rPr>
        <w:t>услуги</w:t>
      </w:r>
    </w:p>
    <w:p w14:paraId="3D215440">
      <w:pPr>
        <w:pStyle w:val="4"/>
        <w:spacing w:before="141"/>
        <w:rPr>
          <w:sz w:val="20"/>
        </w:r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61BA2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464" w:type="dxa"/>
          </w:tcPr>
          <w:p w14:paraId="314F300B">
            <w:pPr>
              <w:pStyle w:val="7"/>
              <w:spacing w:before="155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8689" w:type="dxa"/>
          </w:tcPr>
          <w:p w14:paraId="14A89218">
            <w:pPr>
              <w:pStyle w:val="7"/>
              <w:tabs>
                <w:tab w:val="left" w:pos="2861"/>
                <w:tab w:val="left" w:pos="3778"/>
                <w:tab w:val="left" w:pos="4248"/>
                <w:tab w:val="left" w:pos="5433"/>
                <w:tab w:val="left" w:pos="6901"/>
                <w:tab w:val="left" w:pos="7251"/>
              </w:tabs>
              <w:spacing w:before="1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возмещения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финансового</w:t>
            </w:r>
          </w:p>
          <w:p w14:paraId="0D828827">
            <w:pPr>
              <w:pStyle w:val="7"/>
              <w:spacing w:before="34"/>
              <w:ind w:left="108"/>
              <w:rPr>
                <w:sz w:val="24"/>
              </w:rPr>
            </w:pPr>
            <w:r>
              <w:rPr>
                <w:sz w:val="24"/>
              </w:rPr>
              <w:t>обеспечения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затрат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(предоставления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субсидий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грантов)</w:t>
            </w:r>
          </w:p>
        </w:tc>
      </w:tr>
      <w:tr w14:paraId="4239A6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64" w:type="dxa"/>
          </w:tcPr>
          <w:p w14:paraId="664972A4">
            <w:pPr>
              <w:pStyle w:val="7"/>
              <w:spacing w:before="155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8689" w:type="dxa"/>
          </w:tcPr>
          <w:p w14:paraId="7E3FCF5A">
            <w:pPr>
              <w:pStyle w:val="7"/>
              <w:tabs>
                <w:tab w:val="left" w:pos="2868"/>
                <w:tab w:val="left" w:pos="3792"/>
                <w:tab w:val="left" w:pos="4269"/>
                <w:tab w:val="left" w:pos="5463"/>
                <w:tab w:val="left" w:pos="7245"/>
              </w:tabs>
              <w:spacing w:line="275" w:lineRule="exact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операционного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финансового</w:t>
            </w:r>
          </w:p>
          <w:p w14:paraId="112A8E09">
            <w:pPr>
              <w:pStyle w:val="7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менеджмента</w:t>
            </w:r>
          </w:p>
        </w:tc>
      </w:tr>
      <w:tr w14:paraId="5CB036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1464" w:type="dxa"/>
          </w:tcPr>
          <w:p w14:paraId="19BF0FE2">
            <w:pPr>
              <w:pStyle w:val="7"/>
              <w:spacing w:before="190"/>
              <w:rPr>
                <w:sz w:val="24"/>
              </w:rPr>
            </w:pPr>
          </w:p>
          <w:p w14:paraId="28E9BD04">
            <w:pPr>
              <w:pStyle w:val="7"/>
              <w:spacing w:before="1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8689" w:type="dxa"/>
          </w:tcPr>
          <w:p w14:paraId="1B54EE25">
            <w:pPr>
              <w:pStyle w:val="7"/>
              <w:spacing w:before="1" w:line="268" w:lineRule="auto"/>
              <w:ind w:left="108" w:right="107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налогообложения (общая система налогообложения; упрощенная система налогообложения; патентная система налогообложения; единый сельскохозяйственный налог, специальный налоговой режим «Налог на профессиональный доход»)</w:t>
            </w:r>
          </w:p>
        </w:tc>
      </w:tr>
      <w:tr w14:paraId="1DC714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464" w:type="dxa"/>
          </w:tcPr>
          <w:p w14:paraId="5B47F228">
            <w:pPr>
              <w:pStyle w:val="7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8689" w:type="dxa"/>
          </w:tcPr>
          <w:p w14:paraId="4EB6EB0D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бухгалтерского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отчетности</w:t>
            </w:r>
          </w:p>
        </w:tc>
      </w:tr>
      <w:tr w14:paraId="75127F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464" w:type="dxa"/>
          </w:tcPr>
          <w:p w14:paraId="1694C740">
            <w:pPr>
              <w:pStyle w:val="7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8689" w:type="dxa"/>
          </w:tcPr>
          <w:p w14:paraId="37AE02E6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моделирования</w:t>
            </w:r>
          </w:p>
        </w:tc>
      </w:tr>
      <w:tr w14:paraId="547EBF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464" w:type="dxa"/>
          </w:tcPr>
          <w:p w14:paraId="30A9FDAA">
            <w:pPr>
              <w:pStyle w:val="7"/>
              <w:spacing w:line="275" w:lineRule="exact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8689" w:type="dxa"/>
          </w:tcPr>
          <w:p w14:paraId="62DBFF87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бизнес-</w:t>
            </w:r>
            <w:r>
              <w:rPr>
                <w:spacing w:val="-2"/>
                <w:sz w:val="24"/>
              </w:rPr>
              <w:t>планирования</w:t>
            </w:r>
          </w:p>
        </w:tc>
      </w:tr>
      <w:tr w14:paraId="622FA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75E05849">
            <w:pPr>
              <w:pStyle w:val="7"/>
              <w:spacing w:before="34"/>
              <w:rPr>
                <w:sz w:val="24"/>
              </w:rPr>
            </w:pPr>
          </w:p>
          <w:p w14:paraId="663CCCB7">
            <w:pPr>
              <w:pStyle w:val="7"/>
              <w:spacing w:before="1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8689" w:type="dxa"/>
          </w:tcPr>
          <w:p w14:paraId="06A7C9D4">
            <w:pPr>
              <w:pStyle w:val="7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150592AD">
            <w:pPr>
              <w:pStyle w:val="7"/>
              <w:spacing w:before="2" w:line="31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среднего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отчетности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договорам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предоставлении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субсидий</w:t>
            </w:r>
          </w:p>
        </w:tc>
      </w:tr>
      <w:tr w14:paraId="4E2AF3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atLeast"/>
        </w:trPr>
        <w:tc>
          <w:tcPr>
            <w:tcW w:w="1464" w:type="dxa"/>
          </w:tcPr>
          <w:p w14:paraId="552E44F7">
            <w:pPr>
              <w:pStyle w:val="7"/>
              <w:spacing w:before="188"/>
              <w:rPr>
                <w:sz w:val="24"/>
              </w:rPr>
            </w:pPr>
          </w:p>
          <w:p w14:paraId="3DC0B55A">
            <w:pPr>
              <w:pStyle w:val="7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8689" w:type="dxa"/>
          </w:tcPr>
          <w:p w14:paraId="64A8EE76">
            <w:pPr>
              <w:pStyle w:val="7"/>
              <w:spacing w:line="271" w:lineRule="auto"/>
              <w:ind w:left="108" w:right="106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заполнению и подаче форм статистической отчетности субъектами малого и среднего предпринимательства, попавшими в выборочное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статистическое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обследование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текущий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год,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статистической</w:t>
            </w:r>
          </w:p>
          <w:p w14:paraId="35F6CF13">
            <w:pPr>
              <w:pStyle w:val="7"/>
              <w:spacing w:line="27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отчетности</w:t>
            </w:r>
          </w:p>
        </w:tc>
      </w:tr>
      <w:tr w14:paraId="2A5452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2C8C6E7C">
            <w:pPr>
              <w:pStyle w:val="7"/>
              <w:spacing w:before="32"/>
              <w:rPr>
                <w:sz w:val="24"/>
              </w:rPr>
            </w:pPr>
          </w:p>
          <w:p w14:paraId="3DEBC7F9">
            <w:pPr>
              <w:pStyle w:val="7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8689" w:type="dxa"/>
          </w:tcPr>
          <w:p w14:paraId="52CCFBC1">
            <w:pPr>
              <w:pStyle w:val="7"/>
              <w:spacing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среднего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предпринимательства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отчетности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договорам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о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предоставлении</w:t>
            </w:r>
          </w:p>
          <w:p w14:paraId="44A24DAC">
            <w:pPr>
              <w:pStyle w:val="7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грантов,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ГИИС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«Электронный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бюджет»</w:t>
            </w:r>
          </w:p>
        </w:tc>
      </w:tr>
      <w:tr w14:paraId="3FB08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00629C75">
            <w:pPr>
              <w:pStyle w:val="7"/>
              <w:spacing w:before="32"/>
              <w:rPr>
                <w:sz w:val="24"/>
              </w:rPr>
            </w:pPr>
          </w:p>
          <w:p w14:paraId="1A7F04E1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8689" w:type="dxa"/>
          </w:tcPr>
          <w:p w14:paraId="465063D6">
            <w:pPr>
              <w:pStyle w:val="7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заполнению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казначейского сопровождения</w:t>
            </w:r>
          </w:p>
        </w:tc>
      </w:tr>
      <w:tr w14:paraId="0719C0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1464" w:type="dxa"/>
          </w:tcPr>
          <w:p w14:paraId="121FAB39">
            <w:pPr>
              <w:pStyle w:val="7"/>
              <w:spacing w:before="191"/>
              <w:rPr>
                <w:sz w:val="24"/>
              </w:rPr>
            </w:pPr>
          </w:p>
          <w:p w14:paraId="11A83214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8689" w:type="dxa"/>
          </w:tcPr>
          <w:p w14:paraId="4CEFE542">
            <w:pPr>
              <w:pStyle w:val="7"/>
              <w:spacing w:before="1" w:line="271" w:lineRule="auto"/>
              <w:ind w:left="108" w:right="101" w:firstLine="55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услуги 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процедуре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регистрации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юридических лиц и/или </w:t>
            </w:r>
            <w:r>
              <w:rPr>
                <w:sz w:val="24"/>
              </w:rPr>
              <w:t>индивидуальных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предпринимателей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организационно-правовой формы,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ОКВЭД,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налогообложения,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процедура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регистрации,</w:t>
            </w:r>
          </w:p>
          <w:p w14:paraId="7C57D190">
            <w:pPr>
              <w:pStyle w:val="7"/>
              <w:spacing w:line="272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необходимые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расчетного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заявления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пр.)</w:t>
            </w:r>
          </w:p>
        </w:tc>
      </w:tr>
      <w:tr w14:paraId="41457D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64" w:type="dxa"/>
          </w:tcPr>
          <w:p w14:paraId="208A1408">
            <w:pPr>
              <w:pStyle w:val="7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8689" w:type="dxa"/>
          </w:tcPr>
          <w:p w14:paraId="064FF07F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изменений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ЕГРЮЛ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130D9F03">
            <w:pPr>
              <w:pStyle w:val="7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ЕГРИП</w:t>
            </w:r>
          </w:p>
        </w:tc>
      </w:tr>
      <w:tr w14:paraId="53041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1464" w:type="dxa"/>
          </w:tcPr>
          <w:p w14:paraId="4A100686">
            <w:pPr>
              <w:pStyle w:val="7"/>
              <w:spacing w:line="275" w:lineRule="exact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8689" w:type="dxa"/>
          </w:tcPr>
          <w:p w14:paraId="6B030AD3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открытию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бизнеса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франшизе</w:t>
            </w:r>
          </w:p>
        </w:tc>
      </w:tr>
    </w:tbl>
    <w:p w14:paraId="0C904408">
      <w:pPr>
        <w:pStyle w:val="7"/>
        <w:spacing w:after="0" w:line="275" w:lineRule="exact"/>
        <w:rPr>
          <w:sz w:val="24"/>
        </w:rPr>
        <w:sectPr>
          <w:type w:val="continuous"/>
          <w:pgSz w:w="11910" w:h="16840"/>
          <w:pgMar w:top="1040" w:right="708" w:bottom="1326" w:left="850" w:header="720" w:footer="720" w:gutter="0"/>
          <w:cols w:space="720" w:num="1"/>
        </w:sect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10FB6F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464" w:type="dxa"/>
          </w:tcPr>
          <w:p w14:paraId="0740FAE1">
            <w:pPr>
              <w:pStyle w:val="7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8689" w:type="dxa"/>
          </w:tcPr>
          <w:p w14:paraId="537E4030">
            <w:pPr>
              <w:pStyle w:val="7"/>
              <w:tabs>
                <w:tab w:val="left" w:pos="3096"/>
                <w:tab w:val="left" w:pos="4249"/>
                <w:tab w:val="left" w:pos="4954"/>
                <w:tab w:val="left" w:pos="6372"/>
                <w:tab w:val="left" w:pos="8466"/>
              </w:tabs>
              <w:spacing w:before="1"/>
              <w:ind w:left="66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14:paraId="69A9900A">
            <w:pPr>
              <w:pStyle w:val="7"/>
              <w:spacing w:before="34"/>
              <w:ind w:left="108"/>
              <w:rPr>
                <w:sz w:val="24"/>
              </w:rPr>
            </w:pPr>
            <w:r>
              <w:rPr>
                <w:sz w:val="24"/>
              </w:rPr>
              <w:t>ресурсоснабжающими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организациями</w:t>
            </w:r>
          </w:p>
        </w:tc>
      </w:tr>
      <w:tr w14:paraId="4862D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64" w:type="dxa"/>
          </w:tcPr>
          <w:p w14:paraId="2D8998E0">
            <w:pPr>
              <w:pStyle w:val="7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</w:tc>
        <w:tc>
          <w:tcPr>
            <w:tcW w:w="8689" w:type="dxa"/>
          </w:tcPr>
          <w:p w14:paraId="5127F82B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законодательным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требованиям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ведению</w:t>
            </w:r>
          </w:p>
          <w:p w14:paraId="5C772765">
            <w:pPr>
              <w:pStyle w:val="7"/>
              <w:spacing w:before="3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бизнеса</w:t>
            </w:r>
          </w:p>
        </w:tc>
      </w:tr>
      <w:tr w14:paraId="3DC0A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2E341BED">
            <w:pPr>
              <w:pStyle w:val="7"/>
              <w:spacing w:before="34"/>
              <w:rPr>
                <w:sz w:val="24"/>
              </w:rPr>
            </w:pPr>
          </w:p>
          <w:p w14:paraId="04497E5F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1.16.</w:t>
            </w:r>
          </w:p>
        </w:tc>
        <w:tc>
          <w:tcPr>
            <w:tcW w:w="8689" w:type="dxa"/>
          </w:tcPr>
          <w:p w14:paraId="2DC29CAE">
            <w:pPr>
              <w:pStyle w:val="7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гражданско-</w:t>
            </w:r>
            <w:r>
              <w:rPr>
                <w:spacing w:val="-2"/>
                <w:sz w:val="24"/>
              </w:rPr>
              <w:t>правовых</w:t>
            </w:r>
          </w:p>
          <w:p w14:paraId="2E62FD07">
            <w:pPr>
              <w:pStyle w:val="7"/>
              <w:spacing w:before="2" w:line="31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договоров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(договоры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подряда,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купли-продажи,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аренды,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возмездного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оказания услуг и т.д.)</w:t>
            </w:r>
          </w:p>
        </w:tc>
      </w:tr>
      <w:tr w14:paraId="7BD990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1464" w:type="dxa"/>
          </w:tcPr>
          <w:p w14:paraId="26ED9D3C">
            <w:pPr>
              <w:pStyle w:val="7"/>
              <w:spacing w:before="190"/>
              <w:rPr>
                <w:sz w:val="24"/>
              </w:rPr>
            </w:pPr>
          </w:p>
          <w:p w14:paraId="18FE4FC2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1.17.</w:t>
            </w:r>
          </w:p>
        </w:tc>
        <w:tc>
          <w:tcPr>
            <w:tcW w:w="8689" w:type="dxa"/>
          </w:tcPr>
          <w:p w14:paraId="1EC42F5A">
            <w:pPr>
              <w:pStyle w:val="7"/>
              <w:spacing w:before="1" w:line="268" w:lineRule="auto"/>
              <w:ind w:left="108" w:right="105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начала ведения собственного дела для физических лиц, планирующих осуществление предпринимательской деятельности, а также физических лиц, применяющих специальный налоговый режим «Налог на профессиональный доход»</w:t>
            </w:r>
          </w:p>
        </w:tc>
      </w:tr>
      <w:tr w14:paraId="6AC9BD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 w:hRule="atLeast"/>
        </w:trPr>
        <w:tc>
          <w:tcPr>
            <w:tcW w:w="1464" w:type="dxa"/>
          </w:tcPr>
          <w:p w14:paraId="03BE60CD">
            <w:pPr>
              <w:pStyle w:val="7"/>
              <w:rPr>
                <w:sz w:val="24"/>
              </w:rPr>
            </w:pPr>
          </w:p>
          <w:p w14:paraId="0BE11D81">
            <w:pPr>
              <w:pStyle w:val="7"/>
              <w:spacing w:before="229"/>
              <w:rPr>
                <w:sz w:val="24"/>
              </w:rPr>
            </w:pPr>
          </w:p>
          <w:p w14:paraId="2E6668A5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1.18.</w:t>
            </w:r>
          </w:p>
        </w:tc>
        <w:tc>
          <w:tcPr>
            <w:tcW w:w="8689" w:type="dxa"/>
          </w:tcPr>
          <w:p w14:paraId="31613D17">
            <w:pPr>
              <w:pStyle w:val="7"/>
              <w:spacing w:before="6" w:line="271" w:lineRule="auto"/>
              <w:ind w:left="108" w:right="102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о предоставлении муниципальной услуги по предварительному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согласованию внешнего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конструкций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(или) подтверждению размещенной информационной конструкции требованиям Стандарта оформления и размещения информационных конструкций на фасадах зданий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пунктах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образований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Ленинградской</w:t>
            </w:r>
          </w:p>
          <w:p w14:paraId="7BACED69">
            <w:pPr>
              <w:pStyle w:val="7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области</w:t>
            </w:r>
          </w:p>
        </w:tc>
      </w:tr>
      <w:tr w14:paraId="3AB438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64" w:type="dxa"/>
          </w:tcPr>
          <w:p w14:paraId="61845B68">
            <w:pPr>
              <w:pStyle w:val="7"/>
              <w:spacing w:before="152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1.19.</w:t>
            </w:r>
          </w:p>
        </w:tc>
        <w:tc>
          <w:tcPr>
            <w:tcW w:w="8689" w:type="dxa"/>
          </w:tcPr>
          <w:p w14:paraId="4F40CB9F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по</w:t>
            </w:r>
            <w:r>
              <w:rPr>
                <w:spacing w:val="7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составлению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экспертизе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должностных</w:t>
            </w:r>
          </w:p>
          <w:p w14:paraId="5E5B8431">
            <w:pPr>
              <w:pStyle w:val="7"/>
              <w:spacing w:before="33"/>
              <w:ind w:left="108"/>
              <w:rPr>
                <w:sz w:val="24"/>
              </w:rPr>
            </w:pPr>
            <w:r>
              <w:rPr>
                <w:sz w:val="24"/>
              </w:rPr>
              <w:t>регламентов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инструкций</w:t>
            </w:r>
          </w:p>
        </w:tc>
      </w:tr>
      <w:tr w14:paraId="0DE4D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6761509A">
            <w:pPr>
              <w:pStyle w:val="7"/>
              <w:spacing w:before="34"/>
              <w:rPr>
                <w:sz w:val="24"/>
              </w:rPr>
            </w:pPr>
          </w:p>
          <w:p w14:paraId="1E043614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1.20.</w:t>
            </w:r>
          </w:p>
        </w:tc>
        <w:tc>
          <w:tcPr>
            <w:tcW w:w="8689" w:type="dxa"/>
          </w:tcPr>
          <w:p w14:paraId="396CA275">
            <w:pPr>
              <w:pStyle w:val="7"/>
              <w:spacing w:before="155" w:line="268" w:lineRule="auto"/>
              <w:ind w:left="108" w:right="106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продвижения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товаров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 выставочно-ярмарочных мероприятиях</w:t>
            </w:r>
          </w:p>
        </w:tc>
      </w:tr>
      <w:tr w14:paraId="3CF47A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6828A32E">
            <w:pPr>
              <w:pStyle w:val="7"/>
              <w:spacing w:before="34"/>
              <w:rPr>
                <w:sz w:val="24"/>
              </w:rPr>
            </w:pPr>
          </w:p>
          <w:p w14:paraId="7965A2A7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1.21.</w:t>
            </w:r>
          </w:p>
        </w:tc>
        <w:tc>
          <w:tcPr>
            <w:tcW w:w="8689" w:type="dxa"/>
          </w:tcPr>
          <w:p w14:paraId="10E14CBB">
            <w:pPr>
              <w:pStyle w:val="7"/>
              <w:spacing w:line="275" w:lineRule="exact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14:paraId="6FA88294">
            <w:pPr>
              <w:pStyle w:val="7"/>
              <w:tabs>
                <w:tab w:val="left" w:pos="1283"/>
                <w:tab w:val="left" w:pos="3792"/>
                <w:tab w:val="left" w:pos="4173"/>
                <w:tab w:val="left" w:pos="5720"/>
                <w:tab w:val="left" w:pos="6850"/>
              </w:tabs>
              <w:spacing w:before="2" w:line="310" w:lineRule="atLeast"/>
              <w:ind w:left="108" w:right="107"/>
              <w:rPr>
                <w:sz w:val="24"/>
              </w:rPr>
            </w:pPr>
            <w:r>
              <w:rPr>
                <w:spacing w:val="-2"/>
                <w:sz w:val="24"/>
              </w:rPr>
              <w:t>среднего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(аренду)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муниципального </w:t>
            </w:r>
            <w:r>
              <w:rPr>
                <w:sz w:val="24"/>
              </w:rPr>
              <w:t>имущества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льготных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условиях</w:t>
            </w:r>
          </w:p>
        </w:tc>
      </w:tr>
      <w:tr w14:paraId="3745E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416E5A53">
            <w:pPr>
              <w:pStyle w:val="7"/>
              <w:spacing w:before="32"/>
              <w:rPr>
                <w:sz w:val="24"/>
              </w:rPr>
            </w:pPr>
          </w:p>
          <w:p w14:paraId="16A41EB4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1.22.</w:t>
            </w:r>
          </w:p>
        </w:tc>
        <w:tc>
          <w:tcPr>
            <w:tcW w:w="8689" w:type="dxa"/>
          </w:tcPr>
          <w:p w14:paraId="786D5B89">
            <w:pPr>
              <w:pStyle w:val="7"/>
              <w:tabs>
                <w:tab w:val="left" w:pos="1264"/>
                <w:tab w:val="left" w:pos="3751"/>
                <w:tab w:val="left" w:pos="4113"/>
                <w:tab w:val="left" w:pos="5638"/>
                <w:tab w:val="left" w:pos="6749"/>
              </w:tabs>
              <w:spacing w:line="268" w:lineRule="auto"/>
              <w:ind w:left="108" w:right="103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процедуре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субъектами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среднего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предпринимательства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пользование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(аренду)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государственного</w:t>
            </w:r>
          </w:p>
          <w:p w14:paraId="0745BEA0">
            <w:pPr>
              <w:pStyle w:val="7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имущества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безвозмездной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льготных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условиях</w:t>
            </w:r>
          </w:p>
        </w:tc>
      </w:tr>
      <w:tr w14:paraId="6F4F7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1464" w:type="dxa"/>
          </w:tcPr>
          <w:p w14:paraId="100998C2">
            <w:pPr>
              <w:pStyle w:val="7"/>
              <w:spacing w:before="190"/>
              <w:rPr>
                <w:sz w:val="24"/>
              </w:rPr>
            </w:pPr>
          </w:p>
          <w:p w14:paraId="360D12DB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1.23.</w:t>
            </w:r>
          </w:p>
        </w:tc>
        <w:tc>
          <w:tcPr>
            <w:tcW w:w="8689" w:type="dxa"/>
          </w:tcPr>
          <w:p w14:paraId="01622A6A">
            <w:pPr>
              <w:pStyle w:val="7"/>
              <w:spacing w:before="157" w:line="268" w:lineRule="auto"/>
              <w:ind w:left="108" w:right="104" w:firstLine="5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Консультационные услуги по вопросам патентования и лицензирования объектов интеллектуальной собственности субъекта малого и среднего </w:t>
            </w:r>
            <w:r>
              <w:rPr>
                <w:spacing w:val="-2"/>
                <w:sz w:val="24"/>
              </w:rPr>
              <w:t>предпринимательства</w:t>
            </w:r>
          </w:p>
        </w:tc>
      </w:tr>
      <w:tr w14:paraId="73932C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1464" w:type="dxa"/>
          </w:tcPr>
          <w:p w14:paraId="72E74173">
            <w:pPr>
              <w:pStyle w:val="7"/>
              <w:spacing w:before="190"/>
              <w:rPr>
                <w:sz w:val="24"/>
              </w:rPr>
            </w:pPr>
          </w:p>
          <w:p w14:paraId="64DE7536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1.24.</w:t>
            </w:r>
          </w:p>
        </w:tc>
        <w:tc>
          <w:tcPr>
            <w:tcW w:w="8689" w:type="dxa"/>
          </w:tcPr>
          <w:p w14:paraId="65F6AA2B">
            <w:pPr>
              <w:pStyle w:val="7"/>
              <w:spacing w:before="34"/>
              <w:rPr>
                <w:sz w:val="24"/>
              </w:rPr>
            </w:pPr>
          </w:p>
          <w:p w14:paraId="429F3BE6">
            <w:pPr>
              <w:pStyle w:val="7"/>
              <w:spacing w:before="1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перечню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требуются лицензии</w:t>
            </w:r>
          </w:p>
        </w:tc>
      </w:tr>
      <w:tr w14:paraId="2338CD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1464" w:type="dxa"/>
          </w:tcPr>
          <w:p w14:paraId="1CC277B2">
            <w:pPr>
              <w:pStyle w:val="7"/>
              <w:spacing w:before="191"/>
              <w:rPr>
                <w:sz w:val="24"/>
              </w:rPr>
            </w:pPr>
          </w:p>
          <w:p w14:paraId="4E02B17B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1.25.</w:t>
            </w:r>
          </w:p>
        </w:tc>
        <w:tc>
          <w:tcPr>
            <w:tcW w:w="8689" w:type="dxa"/>
          </w:tcPr>
          <w:p w14:paraId="5DA99997">
            <w:pPr>
              <w:pStyle w:val="7"/>
              <w:spacing w:before="37"/>
              <w:rPr>
                <w:sz w:val="24"/>
              </w:rPr>
            </w:pPr>
          </w:p>
          <w:p w14:paraId="79645006">
            <w:pPr>
              <w:pStyle w:val="7"/>
              <w:spacing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обязательной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классификации </w:t>
            </w:r>
            <w:r>
              <w:rPr>
                <w:spacing w:val="-2"/>
                <w:sz w:val="24"/>
              </w:rPr>
              <w:t>гостиниц</w:t>
            </w:r>
          </w:p>
        </w:tc>
      </w:tr>
      <w:tr w14:paraId="53351E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1" w:hRule="atLeast"/>
        </w:trPr>
        <w:tc>
          <w:tcPr>
            <w:tcW w:w="1464" w:type="dxa"/>
          </w:tcPr>
          <w:p w14:paraId="3E92C0FA">
            <w:pPr>
              <w:pStyle w:val="7"/>
              <w:spacing w:before="190"/>
              <w:rPr>
                <w:sz w:val="24"/>
              </w:rPr>
            </w:pPr>
          </w:p>
          <w:p w14:paraId="72C1742E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1.26.</w:t>
            </w:r>
          </w:p>
        </w:tc>
        <w:tc>
          <w:tcPr>
            <w:tcW w:w="8689" w:type="dxa"/>
          </w:tcPr>
          <w:p w14:paraId="038A7A45">
            <w:pPr>
              <w:pStyle w:val="7"/>
              <w:spacing w:before="1" w:line="271" w:lineRule="auto"/>
              <w:ind w:left="108" w:right="105" w:firstLine="556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Консультационные услуги по сертификации и стандартизации товаров и услуг,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сертификации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менеджмента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международным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стандартом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ГОСТ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ISO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9001,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сертификации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</w:t>
            </w:r>
          </w:p>
          <w:p w14:paraId="2BA3EE61">
            <w:pPr>
              <w:pStyle w:val="7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производства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принципам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ХАССП</w:t>
            </w:r>
          </w:p>
        </w:tc>
      </w:tr>
    </w:tbl>
    <w:p w14:paraId="12B22B1C">
      <w:pPr>
        <w:pStyle w:val="7"/>
        <w:spacing w:after="0" w:line="274" w:lineRule="exact"/>
        <w:jc w:val="both"/>
        <w:rPr>
          <w:sz w:val="24"/>
        </w:rPr>
        <w:sectPr>
          <w:type w:val="continuous"/>
          <w:pgSz w:w="11910" w:h="16840"/>
          <w:pgMar w:top="1100" w:right="708" w:bottom="1257" w:left="850" w:header="720" w:footer="720" w:gutter="0"/>
          <w:cols w:space="720" w:num="1"/>
        </w:sect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2E9000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68339DBE">
            <w:pPr>
              <w:pStyle w:val="7"/>
              <w:spacing w:before="34"/>
              <w:rPr>
                <w:sz w:val="24"/>
              </w:rPr>
            </w:pPr>
          </w:p>
          <w:p w14:paraId="332B655F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1.27.</w:t>
            </w:r>
          </w:p>
        </w:tc>
        <w:tc>
          <w:tcPr>
            <w:tcW w:w="8689" w:type="dxa"/>
          </w:tcPr>
          <w:p w14:paraId="34535011">
            <w:pPr>
              <w:pStyle w:val="7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о продуктах и услугах Фонда «Фонд поддержки предпринимательства и промышленности Ленинградской области»</w:t>
            </w:r>
          </w:p>
        </w:tc>
      </w:tr>
      <w:tr w14:paraId="2A4994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23F9BB97">
            <w:pPr>
              <w:pStyle w:val="7"/>
              <w:spacing w:before="34"/>
              <w:rPr>
                <w:sz w:val="24"/>
              </w:rPr>
            </w:pPr>
          </w:p>
          <w:p w14:paraId="3BF31EE9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1.28.</w:t>
            </w:r>
          </w:p>
        </w:tc>
        <w:tc>
          <w:tcPr>
            <w:tcW w:w="8689" w:type="dxa"/>
          </w:tcPr>
          <w:p w14:paraId="253B7724">
            <w:pPr>
              <w:pStyle w:val="7"/>
              <w:tabs>
                <w:tab w:val="left" w:pos="2069"/>
                <w:tab w:val="left" w:pos="2960"/>
                <w:tab w:val="left" w:pos="3621"/>
                <w:tab w:val="left" w:pos="3972"/>
                <w:tab w:val="left" w:pos="4411"/>
                <w:tab w:val="left" w:pos="5746"/>
                <w:tab w:val="left" w:pos="5788"/>
                <w:tab w:val="left" w:pos="6236"/>
                <w:tab w:val="left" w:pos="6998"/>
                <w:tab w:val="left" w:pos="7345"/>
              </w:tabs>
              <w:spacing w:before="1" w:line="268" w:lineRule="auto"/>
              <w:ind w:left="108" w:right="106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продуктах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автономной некоммерческой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«Микрокредитная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Ленинградской</w:t>
            </w:r>
          </w:p>
          <w:p w14:paraId="6FBE193C">
            <w:pPr>
              <w:pStyle w:val="7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области»</w:t>
            </w:r>
          </w:p>
        </w:tc>
      </w:tr>
      <w:tr w14:paraId="27F1A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3EBAAF52">
            <w:pPr>
              <w:pStyle w:val="7"/>
              <w:spacing w:before="34"/>
              <w:rPr>
                <w:sz w:val="24"/>
              </w:rPr>
            </w:pPr>
          </w:p>
          <w:p w14:paraId="15ABA72E">
            <w:pPr>
              <w:pStyle w:val="7"/>
              <w:spacing w:before="1"/>
              <w:ind w:right="23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1.29</w:t>
            </w:r>
          </w:p>
        </w:tc>
        <w:tc>
          <w:tcPr>
            <w:tcW w:w="8689" w:type="dxa"/>
          </w:tcPr>
          <w:p w14:paraId="5BFC39CD">
            <w:pPr>
              <w:pStyle w:val="7"/>
              <w:tabs>
                <w:tab w:val="left" w:pos="2892"/>
                <w:tab w:val="left" w:pos="3837"/>
                <w:tab w:val="left" w:pos="4209"/>
                <w:tab w:val="left" w:pos="5519"/>
                <w:tab w:val="left" w:pos="5900"/>
                <w:tab w:val="left" w:pos="6947"/>
              </w:tabs>
              <w:spacing w:before="155" w:line="271" w:lineRule="auto"/>
              <w:ind w:left="108" w:right="100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продуктах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муниципальной </w:t>
            </w:r>
            <w:r>
              <w:rPr>
                <w:sz w:val="24"/>
              </w:rPr>
              <w:t>организации инфраструктуры поддержки Ленинградской области</w:t>
            </w:r>
          </w:p>
        </w:tc>
      </w:tr>
      <w:tr w14:paraId="164177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1773D4DC">
            <w:pPr>
              <w:pStyle w:val="7"/>
              <w:spacing w:before="34"/>
              <w:rPr>
                <w:sz w:val="24"/>
              </w:rPr>
            </w:pPr>
          </w:p>
          <w:p w14:paraId="4D7A0599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1.30.</w:t>
            </w:r>
          </w:p>
        </w:tc>
        <w:tc>
          <w:tcPr>
            <w:tcW w:w="8689" w:type="dxa"/>
          </w:tcPr>
          <w:p w14:paraId="5F5DE74A">
            <w:pPr>
              <w:pStyle w:val="7"/>
              <w:spacing w:before="34"/>
              <w:rPr>
                <w:sz w:val="24"/>
              </w:rPr>
            </w:pPr>
          </w:p>
          <w:p w14:paraId="551F0AFB">
            <w:pPr>
              <w:pStyle w:val="7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заключения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контракта</w:t>
            </w:r>
          </w:p>
        </w:tc>
      </w:tr>
      <w:tr w14:paraId="008E0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70617911">
            <w:pPr>
              <w:pStyle w:val="7"/>
              <w:spacing w:before="34"/>
              <w:rPr>
                <w:sz w:val="24"/>
              </w:rPr>
            </w:pPr>
          </w:p>
          <w:p w14:paraId="11A58C92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1.31.</w:t>
            </w:r>
          </w:p>
        </w:tc>
        <w:tc>
          <w:tcPr>
            <w:tcW w:w="8689" w:type="dxa"/>
          </w:tcPr>
          <w:p w14:paraId="64FA0B0F">
            <w:pPr>
              <w:pStyle w:val="7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признания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или среднего предпринимательства социальным предприятием</w:t>
            </w:r>
          </w:p>
        </w:tc>
      </w:tr>
      <w:tr w14:paraId="319E8C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2FC79183">
            <w:pPr>
              <w:pStyle w:val="7"/>
              <w:spacing w:before="34"/>
              <w:rPr>
                <w:sz w:val="24"/>
              </w:rPr>
            </w:pPr>
          </w:p>
          <w:p w14:paraId="1945821F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1.32.</w:t>
            </w:r>
          </w:p>
        </w:tc>
        <w:tc>
          <w:tcPr>
            <w:tcW w:w="8689" w:type="dxa"/>
          </w:tcPr>
          <w:p w14:paraId="59F79B6D">
            <w:pPr>
              <w:pStyle w:val="7"/>
              <w:spacing w:before="34"/>
              <w:rPr>
                <w:sz w:val="24"/>
              </w:rPr>
            </w:pPr>
          </w:p>
          <w:p w14:paraId="1BCC1637">
            <w:pPr>
              <w:pStyle w:val="7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предприятий</w:t>
            </w:r>
          </w:p>
        </w:tc>
      </w:tr>
      <w:tr w14:paraId="7F788B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3367892E">
            <w:pPr>
              <w:pStyle w:val="7"/>
              <w:spacing w:before="34"/>
              <w:rPr>
                <w:sz w:val="24"/>
              </w:rPr>
            </w:pPr>
          </w:p>
          <w:p w14:paraId="1EBE722E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1.33.</w:t>
            </w:r>
          </w:p>
        </w:tc>
        <w:tc>
          <w:tcPr>
            <w:tcW w:w="8689" w:type="dxa"/>
          </w:tcPr>
          <w:p w14:paraId="4DD9628C">
            <w:pPr>
              <w:pStyle w:val="7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внесения сведений в Единый реестр субъектов малого и среднего предпринимательства (nalog.ru)</w:t>
            </w:r>
          </w:p>
        </w:tc>
      </w:tr>
      <w:tr w14:paraId="74BA6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5A10419D">
            <w:pPr>
              <w:pStyle w:val="7"/>
              <w:spacing w:before="34"/>
              <w:rPr>
                <w:sz w:val="24"/>
              </w:rPr>
            </w:pPr>
          </w:p>
          <w:p w14:paraId="68E53CF9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1.34.</w:t>
            </w:r>
          </w:p>
        </w:tc>
        <w:tc>
          <w:tcPr>
            <w:tcW w:w="8689" w:type="dxa"/>
          </w:tcPr>
          <w:p w14:paraId="331FF757">
            <w:pPr>
              <w:pStyle w:val="7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возможностям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порталов /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сервисов для субъектов малого и среднего предпринимательства, регистрация на порталах</w:t>
            </w:r>
          </w:p>
        </w:tc>
      </w:tr>
      <w:tr w14:paraId="066B37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764BB4D0">
            <w:pPr>
              <w:pStyle w:val="7"/>
              <w:spacing w:before="32"/>
              <w:rPr>
                <w:sz w:val="24"/>
              </w:rPr>
            </w:pPr>
          </w:p>
          <w:p w14:paraId="6090037E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1.35.</w:t>
            </w:r>
          </w:p>
        </w:tc>
        <w:tc>
          <w:tcPr>
            <w:tcW w:w="8689" w:type="dxa"/>
          </w:tcPr>
          <w:p w14:paraId="700B7F50">
            <w:pPr>
              <w:pStyle w:val="7"/>
              <w:spacing w:before="32"/>
              <w:rPr>
                <w:sz w:val="24"/>
              </w:rPr>
            </w:pPr>
          </w:p>
          <w:p w14:paraId="6A0ADC6F">
            <w:pPr>
              <w:pStyle w:val="7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</w:tr>
      <w:tr w14:paraId="4D8762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08C409E5">
            <w:pPr>
              <w:pStyle w:val="7"/>
              <w:spacing w:before="32"/>
              <w:rPr>
                <w:sz w:val="24"/>
              </w:rPr>
            </w:pPr>
          </w:p>
          <w:p w14:paraId="366FAB21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1.36.</w:t>
            </w:r>
          </w:p>
        </w:tc>
        <w:tc>
          <w:tcPr>
            <w:tcW w:w="8689" w:type="dxa"/>
          </w:tcPr>
          <w:p w14:paraId="3EFCF1C9">
            <w:pPr>
              <w:pStyle w:val="7"/>
              <w:spacing w:before="32"/>
              <w:rPr>
                <w:sz w:val="24"/>
              </w:rPr>
            </w:pPr>
          </w:p>
          <w:p w14:paraId="66ADBF7B">
            <w:pPr>
              <w:pStyle w:val="7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поддержки</w:t>
            </w:r>
          </w:p>
        </w:tc>
      </w:tr>
      <w:tr w14:paraId="69ECB4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52F1B158">
            <w:pPr>
              <w:pStyle w:val="7"/>
              <w:ind w:right="206"/>
              <w:jc w:val="right"/>
              <w:rPr>
                <w:rFonts w:hint="default"/>
                <w:spacing w:val="-2"/>
                <w:sz w:val="24"/>
                <w:lang w:val="ru-RU"/>
              </w:rPr>
            </w:pPr>
            <w:r>
              <w:rPr>
                <w:rFonts w:hint="default"/>
                <w:spacing w:val="-2"/>
                <w:sz w:val="24"/>
                <w:lang w:val="ru-RU"/>
              </w:rPr>
              <w:t>1.37</w:t>
            </w:r>
          </w:p>
        </w:tc>
        <w:tc>
          <w:tcPr>
            <w:tcW w:w="8689" w:type="dxa"/>
          </w:tcPr>
          <w:p w14:paraId="24B96F28">
            <w:pPr>
              <w:pStyle w:val="7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разъяснению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порядка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реестр креативных (творческих) индустрий</w:t>
            </w:r>
          </w:p>
        </w:tc>
      </w:tr>
      <w:tr w14:paraId="3C1534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0AE270EE">
            <w:pPr>
              <w:pStyle w:val="7"/>
              <w:ind w:right="206"/>
              <w:jc w:val="right"/>
              <w:rPr>
                <w:rFonts w:hint="default"/>
                <w:spacing w:val="-2"/>
                <w:sz w:val="24"/>
                <w:lang w:val="ru-RU"/>
              </w:rPr>
            </w:pPr>
            <w:r>
              <w:rPr>
                <w:rFonts w:hint="default"/>
                <w:spacing w:val="-2"/>
                <w:sz w:val="24"/>
                <w:lang w:val="ru-RU"/>
              </w:rPr>
              <w:t>1.38</w:t>
            </w:r>
          </w:p>
        </w:tc>
        <w:tc>
          <w:tcPr>
            <w:tcW w:w="8689" w:type="dxa"/>
          </w:tcPr>
          <w:p w14:paraId="4A1C0DEA">
            <w:pPr>
              <w:pStyle w:val="7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мерам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субъектов креативных индустрий</w:t>
            </w:r>
          </w:p>
        </w:tc>
      </w:tr>
      <w:tr w14:paraId="19FCF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2F8D467B">
            <w:pPr>
              <w:pStyle w:val="7"/>
              <w:ind w:right="206"/>
              <w:jc w:val="right"/>
              <w:rPr>
                <w:rFonts w:hint="default"/>
                <w:spacing w:val="-2"/>
                <w:sz w:val="24"/>
                <w:lang w:val="ru-RU"/>
              </w:rPr>
            </w:pPr>
            <w:r>
              <w:rPr>
                <w:rFonts w:hint="default"/>
                <w:spacing w:val="-2"/>
                <w:sz w:val="24"/>
                <w:lang w:val="ru-RU"/>
              </w:rPr>
              <w:t>1.39</w:t>
            </w:r>
          </w:p>
        </w:tc>
        <w:tc>
          <w:tcPr>
            <w:tcW w:w="8689" w:type="dxa"/>
          </w:tcPr>
          <w:p w14:paraId="3548E05A">
            <w:pPr>
              <w:pStyle w:val="7"/>
              <w:ind w:left="665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Консультационные услуги о принципах ведения ответственного бизнеса и корпоративной поддержки демографии, порядок включения данных в ЭКГ-рейтинг и КПД-рейтинг, механизмах повышения рейтинга</w:t>
            </w:r>
          </w:p>
        </w:tc>
      </w:tr>
      <w:tr w14:paraId="2A81B4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00B340E1">
            <w:pPr>
              <w:pStyle w:val="7"/>
              <w:spacing w:before="32"/>
              <w:rPr>
                <w:sz w:val="24"/>
              </w:rPr>
            </w:pPr>
          </w:p>
          <w:p w14:paraId="7D70B518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>
              <w:rPr>
                <w:rFonts w:hint="default"/>
                <w:spacing w:val="-2"/>
                <w:sz w:val="24"/>
                <w:lang w:val="ru-RU"/>
              </w:rPr>
              <w:t>40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24ED6788">
            <w:pPr>
              <w:pStyle w:val="7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сопровождения деятельности субъектов малого и среднего предпринимательства</w:t>
            </w:r>
          </w:p>
        </w:tc>
      </w:tr>
      <w:tr w14:paraId="5242E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1464" w:type="dxa"/>
          </w:tcPr>
          <w:p w14:paraId="5B4067CD">
            <w:pPr>
              <w:pStyle w:val="7"/>
              <w:spacing w:before="32"/>
              <w:rPr>
                <w:sz w:val="24"/>
              </w:rPr>
            </w:pPr>
          </w:p>
          <w:p w14:paraId="040C3104">
            <w:pPr>
              <w:pStyle w:val="7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>
              <w:rPr>
                <w:rFonts w:hint="default"/>
                <w:spacing w:val="-2"/>
                <w:sz w:val="24"/>
                <w:lang w:val="ru-RU"/>
              </w:rPr>
              <w:t>41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1F1A0AD8">
            <w:pPr>
              <w:pStyle w:val="7"/>
              <w:spacing w:before="155" w:line="268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 услуги по вопросам участия в закупках, продвижения на электронных площадках, электронных торгах</w:t>
            </w:r>
          </w:p>
        </w:tc>
      </w:tr>
      <w:tr w14:paraId="22830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70205BD7">
            <w:pPr>
              <w:pStyle w:val="7"/>
              <w:spacing w:before="34"/>
              <w:rPr>
                <w:sz w:val="24"/>
              </w:rPr>
            </w:pPr>
          </w:p>
          <w:p w14:paraId="0B23F00C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</w:t>
            </w:r>
            <w:r>
              <w:rPr>
                <w:rFonts w:hint="default"/>
                <w:spacing w:val="-2"/>
                <w:sz w:val="24"/>
                <w:lang w:val="ru-RU"/>
              </w:rPr>
              <w:t>42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3552DC2C">
            <w:pPr>
              <w:pStyle w:val="7"/>
              <w:spacing w:before="34"/>
              <w:rPr>
                <w:sz w:val="24"/>
              </w:rPr>
            </w:pPr>
          </w:p>
          <w:p w14:paraId="2ADCF371">
            <w:pPr>
              <w:pStyle w:val="7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сбыту</w:t>
            </w:r>
          </w:p>
        </w:tc>
      </w:tr>
      <w:tr w14:paraId="246CB8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61737F26">
            <w:pPr>
              <w:pStyle w:val="7"/>
              <w:spacing w:before="34"/>
              <w:rPr>
                <w:sz w:val="24"/>
              </w:rPr>
            </w:pPr>
          </w:p>
          <w:p w14:paraId="1A07765B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</w:t>
            </w:r>
            <w:r>
              <w:rPr>
                <w:rFonts w:hint="default"/>
                <w:spacing w:val="-2"/>
                <w:sz w:val="24"/>
                <w:lang w:val="ru-RU"/>
              </w:rPr>
              <w:t>3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7E055C1B">
            <w:pPr>
              <w:pStyle w:val="7"/>
              <w:spacing w:before="155" w:line="271" w:lineRule="auto"/>
              <w:ind w:left="108" w:firstLine="556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маркировки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товаров,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подлежащих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обязательной маркировке средствами идентификации</w:t>
            </w:r>
          </w:p>
        </w:tc>
      </w:tr>
      <w:tr w14:paraId="496D82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464" w:type="dxa"/>
          </w:tcPr>
          <w:p w14:paraId="7A6F7EED">
            <w:pPr>
              <w:pStyle w:val="7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</w:t>
            </w:r>
            <w:r>
              <w:rPr>
                <w:rFonts w:hint="default"/>
                <w:spacing w:val="-2"/>
                <w:sz w:val="24"/>
                <w:lang w:val="ru-RU"/>
              </w:rPr>
              <w:t>4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4D4E6803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подбора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персонала,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применения</w:t>
            </w:r>
          </w:p>
          <w:p w14:paraId="442312EE">
            <w:pPr>
              <w:pStyle w:val="7"/>
              <w:spacing w:before="36"/>
              <w:ind w:left="108"/>
              <w:rPr>
                <w:sz w:val="24"/>
              </w:rPr>
            </w:pPr>
            <w:r>
              <w:rPr>
                <w:sz w:val="24"/>
              </w:rPr>
              <w:t>трудового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законодательства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Федерации</w:t>
            </w:r>
          </w:p>
        </w:tc>
      </w:tr>
    </w:tbl>
    <w:p w14:paraId="395AC421">
      <w:pPr>
        <w:pStyle w:val="7"/>
        <w:spacing w:after="0"/>
        <w:rPr>
          <w:sz w:val="24"/>
        </w:rPr>
        <w:sectPr>
          <w:type w:val="continuous"/>
          <w:pgSz w:w="11910" w:h="16840"/>
          <w:pgMar w:top="1100" w:right="708" w:bottom="1400" w:left="850" w:header="720" w:footer="720" w:gutter="0"/>
          <w:cols w:space="720" w:num="1"/>
        </w:sect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5BECE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464" w:type="dxa"/>
          </w:tcPr>
          <w:p w14:paraId="35061C09">
            <w:pPr>
              <w:pStyle w:val="7"/>
              <w:spacing w:before="155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</w:t>
            </w:r>
            <w:r>
              <w:rPr>
                <w:rFonts w:hint="default"/>
                <w:spacing w:val="-2"/>
                <w:sz w:val="24"/>
                <w:lang w:val="ru-RU"/>
              </w:rPr>
              <w:t>5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43867CE2">
            <w:pPr>
              <w:pStyle w:val="7"/>
              <w:spacing w:before="1"/>
              <w:ind w:left="665"/>
              <w:rPr>
                <w:sz w:val="24"/>
              </w:rPr>
            </w:pPr>
            <w:r>
              <w:rPr>
                <w:sz w:val="24"/>
              </w:rPr>
              <w:t>Консультационные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ведению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кадрового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предприятиях</w:t>
            </w:r>
          </w:p>
          <w:p w14:paraId="04FE7D31">
            <w:pPr>
              <w:pStyle w:val="7"/>
              <w:spacing w:before="34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МСП</w:t>
            </w:r>
          </w:p>
        </w:tc>
      </w:tr>
      <w:tr w14:paraId="05AA25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7ABB07AC">
            <w:pPr>
              <w:pStyle w:val="7"/>
              <w:spacing w:before="32"/>
              <w:rPr>
                <w:sz w:val="24"/>
              </w:rPr>
            </w:pPr>
          </w:p>
          <w:p w14:paraId="6A82FC38">
            <w:pPr>
              <w:pStyle w:val="7"/>
              <w:spacing w:before="1"/>
              <w:ind w:right="20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1.4</w:t>
            </w:r>
            <w:r>
              <w:rPr>
                <w:rFonts w:hint="default"/>
                <w:spacing w:val="-2"/>
                <w:sz w:val="24"/>
                <w:lang w:val="ru-RU"/>
              </w:rPr>
              <w:t>6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8689" w:type="dxa"/>
          </w:tcPr>
          <w:p w14:paraId="75DC3CD2">
            <w:pPr>
              <w:pStyle w:val="7"/>
              <w:tabs>
                <w:tab w:val="left" w:pos="2856"/>
                <w:tab w:val="left" w:pos="3768"/>
                <w:tab w:val="left" w:pos="4231"/>
                <w:tab w:val="left" w:pos="5284"/>
                <w:tab w:val="left" w:pos="5627"/>
                <w:tab w:val="left" w:pos="7172"/>
              </w:tabs>
              <w:spacing w:line="268" w:lineRule="auto"/>
              <w:ind w:left="108" w:right="103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Консультационные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услуги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порядку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оформлению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необходимых </w:t>
            </w:r>
            <w:r>
              <w:rPr>
                <w:sz w:val="24"/>
              </w:rPr>
              <w:t>документов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основную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работу,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совместительству,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14:paraId="238FE24A">
            <w:pPr>
              <w:pStyle w:val="7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договору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гражданско-правового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увольнение</w:t>
            </w:r>
          </w:p>
        </w:tc>
      </w:tr>
    </w:tbl>
    <w:p w14:paraId="7C995C8F">
      <w:pPr>
        <w:pStyle w:val="4"/>
        <w:spacing w:before="113"/>
      </w:pPr>
    </w:p>
    <w:p w14:paraId="40D4B069">
      <w:pPr>
        <w:pStyle w:val="6"/>
        <w:numPr>
          <w:ilvl w:val="0"/>
          <w:numId w:val="1"/>
        </w:numPr>
        <w:tabs>
          <w:tab w:val="left" w:pos="1648"/>
        </w:tabs>
        <w:spacing w:before="0" w:after="0" w:line="240" w:lineRule="auto"/>
        <w:ind w:left="1648" w:right="0" w:hanging="240"/>
        <w:jc w:val="left"/>
        <w:rPr>
          <w:sz w:val="24"/>
        </w:rPr>
      </w:pPr>
      <w:r>
        <w:rPr>
          <w:sz w:val="24"/>
        </w:rPr>
        <w:t>Консультационные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7"/>
          <w:sz w:val="24"/>
        </w:rPr>
        <w:t xml:space="preserve"> </w:t>
      </w:r>
      <w:r>
        <w:rPr>
          <w:sz w:val="24"/>
        </w:rPr>
        <w:t>Цифровой</w:t>
      </w:r>
      <w:r>
        <w:rPr>
          <w:spacing w:val="-6"/>
          <w:sz w:val="24"/>
        </w:rPr>
        <w:t xml:space="preserve"> </w:t>
      </w:r>
      <w:r>
        <w:rPr>
          <w:sz w:val="24"/>
        </w:rPr>
        <w:t>платформы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МСП.РФ</w:t>
      </w:r>
    </w:p>
    <w:p w14:paraId="54DAAA7F">
      <w:pPr>
        <w:pStyle w:val="4"/>
        <w:spacing w:before="143"/>
        <w:rPr>
          <w:sz w:val="20"/>
        </w:r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0069ED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1464" w:type="dxa"/>
          </w:tcPr>
          <w:p w14:paraId="1AE380DE">
            <w:pPr>
              <w:pStyle w:val="7"/>
              <w:spacing w:before="33"/>
              <w:rPr>
                <w:sz w:val="24"/>
              </w:rPr>
            </w:pPr>
          </w:p>
          <w:p w14:paraId="7FA04E23">
            <w:pPr>
              <w:pStyle w:val="7"/>
              <w:ind w:left="825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8689" w:type="dxa"/>
          </w:tcPr>
          <w:p w14:paraId="4A403C6E">
            <w:pPr>
              <w:pStyle w:val="7"/>
              <w:tabs>
                <w:tab w:val="left" w:pos="2461"/>
                <w:tab w:val="left" w:pos="3060"/>
                <w:tab w:val="left" w:pos="4377"/>
                <w:tab w:val="left" w:pos="6289"/>
              </w:tabs>
              <w:spacing w:before="155" w:line="268" w:lineRule="auto"/>
              <w:ind w:left="108" w:right="107" w:firstLine="556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вопросам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осуществления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предпринимательской деятельности</w:t>
            </w:r>
          </w:p>
        </w:tc>
      </w:tr>
    </w:tbl>
    <w:p w14:paraId="20D1667B">
      <w:pPr>
        <w:pStyle w:val="4"/>
        <w:spacing w:before="97"/>
      </w:pPr>
    </w:p>
    <w:p w14:paraId="7CF2A591">
      <w:pPr>
        <w:pStyle w:val="6"/>
        <w:numPr>
          <w:ilvl w:val="0"/>
          <w:numId w:val="1"/>
        </w:numPr>
        <w:tabs>
          <w:tab w:val="left" w:pos="1648"/>
        </w:tabs>
        <w:spacing w:before="1" w:after="0" w:line="240" w:lineRule="auto"/>
        <w:ind w:left="1648" w:right="0" w:hanging="240"/>
        <w:jc w:val="left"/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3"/>
          <w:sz w:val="24"/>
        </w:rPr>
        <w:t xml:space="preserve"> </w:t>
      </w:r>
      <w:r>
        <w:rPr>
          <w:sz w:val="24"/>
        </w:rPr>
        <w:t>(комплексные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услуги)</w:t>
      </w:r>
    </w:p>
    <w:p w14:paraId="3A7DDC4A">
      <w:pPr>
        <w:pStyle w:val="4"/>
        <w:spacing w:before="142" w:after="1"/>
        <w:rPr>
          <w:sz w:val="20"/>
        </w:rPr>
      </w:pPr>
    </w:p>
    <w:tbl>
      <w:tblPr>
        <w:tblStyle w:val="3"/>
        <w:tblW w:w="0" w:type="auto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4"/>
        <w:gridCol w:w="8689"/>
      </w:tblGrid>
      <w:tr w14:paraId="0F45D9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1464" w:type="dxa"/>
          </w:tcPr>
          <w:p w14:paraId="0C59F331">
            <w:pPr>
              <w:pStyle w:val="7"/>
              <w:spacing w:before="152"/>
              <w:ind w:right="266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8689" w:type="dxa"/>
          </w:tcPr>
          <w:p w14:paraId="6A9B249B">
            <w:pPr>
              <w:pStyle w:val="7"/>
              <w:spacing w:line="275" w:lineRule="exact"/>
              <w:ind w:left="665"/>
              <w:rPr>
                <w:sz w:val="24"/>
              </w:rPr>
            </w:pPr>
            <w:r>
              <w:rPr>
                <w:sz w:val="24"/>
              </w:rPr>
              <w:t>Обучающий курс «Введение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предпринимательство»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минимум</w:t>
            </w:r>
          </w:p>
          <w:p w14:paraId="6E67FF6C">
            <w:pPr>
              <w:pStyle w:val="7"/>
              <w:spacing w:before="33"/>
              <w:ind w:left="108"/>
              <w:rPr>
                <w:sz w:val="24"/>
              </w:rPr>
            </w:pPr>
            <w:r>
              <w:rPr>
                <w:sz w:val="24"/>
              </w:rPr>
              <w:t xml:space="preserve">5 </w:t>
            </w:r>
            <w:r>
              <w:rPr>
                <w:spacing w:val="-2"/>
                <w:sz w:val="24"/>
              </w:rPr>
              <w:t>человек)</w:t>
            </w:r>
          </w:p>
        </w:tc>
      </w:tr>
    </w:tbl>
    <w:p w14:paraId="5DA25393"/>
    <w:sectPr>
      <w:type w:val="continuous"/>
      <w:pgSz w:w="11910" w:h="16840"/>
      <w:pgMar w:top="1100" w:right="708" w:bottom="280" w:left="85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648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510" w:hanging="2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381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252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123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994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865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35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606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7BD329A"/>
    <w:rsid w:val="790374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ind w:left="1648" w:hanging="240"/>
    </w:pPr>
    <w:rPr>
      <w:rFonts w:ascii="Times New Roman" w:hAnsi="Times New Roman" w:eastAsia="Times New Roman" w:cs="Times New Roman"/>
      <w:lang w:val="ru-RU" w:eastAsia="en-US" w:bidi="ar-SA"/>
    </w:rPr>
  </w:style>
  <w:style w:type="paragraph" w:customStyle="1" w:styleId="7">
    <w:name w:val="Table Paragraph"/>
    <w:basedOn w:val="1"/>
    <w:qFormat/>
    <w:uiPriority w:val="1"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780</Words>
  <Characters>6342</Characters>
  <TotalTime>10</TotalTime>
  <ScaleCrop>false</ScaleCrop>
  <LinksUpToDate>false</LinksUpToDate>
  <CharactersWithSpaces>7008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2026-06-03T12:01:00Z</dcterms:created>
  <dc:creator>C D</dc:creator>
  <cp:lastModifiedBy>Анастасия Булки�</cp:lastModifiedBy>
  <dcterms:modified xsi:type="dcterms:W3CDTF">2026-06-03T12:40:10Z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2026-06-03T00:00:00Z</vt:filetime>
  </property>
  <property fmtid="{D5CDD505-2E9C-101B-9397-08002B2CF9AE}" pid="5" name="Producer">
    <vt:lpwstr>Microsoft® Word 2019</vt:lpwstr>
  </property>
  <property fmtid="{D5CDD505-2E9C-101B-9397-08002B2CF9AE}" pid="6" name="KSOTemplateDocerSaveRecord">
    <vt:lpwstr>eyJoZGlkIjoiMmFkYWFmOGViN2Y3M2EyNTM2MzFmYjlmMDkxODYxYWEiLCJ1c2VySWQiOiI4NDI1MzMxODgyNTYifQ==</vt:lpwstr>
  </property>
  <property fmtid="{D5CDD505-2E9C-101B-9397-08002B2CF9AE}" pid="7" name="KSOProductBuildVer">
    <vt:lpwstr>1049-12.1.0.26880</vt:lpwstr>
  </property>
  <property fmtid="{D5CDD505-2E9C-101B-9397-08002B2CF9AE}" pid="8" name="ICV">
    <vt:lpwstr>6AA448BD1CFC438C8AF2C7254299AB08_13</vt:lpwstr>
  </property>
</Properties>
</file>